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400"/>
        <w:jc w:val="center"/>
      </w:pPr>
      <w:r>
        <w:rPr>
          <w:rFonts w:ascii="Arial" w:cs="Arial" w:eastAsia="Arial" w:hAnsi="Arial"/>
          <w:b/>
          <w:bCs/>
          <w:color w:val="1B4F8A"/>
          <w:sz w:val="32"/>
          <w:szCs w:val="32"/>
        </w:rPr>
        <w:t xml:space="preserve">COMUNICACIÓN DE IMPLANTACIÓN</w:t>
      </w:r>
    </w:p>
    <w:p>
      <w:pPr>
        <w:spacing w:after="500"/>
        <w:jc w:val="center"/>
      </w:pPr>
      <w:r>
        <w:rPr>
          <w:rFonts w:ascii="Arial" w:cs="Arial" w:eastAsia="Arial" w:hAnsi="Arial"/>
          <w:b/>
          <w:bCs/>
          <w:color w:val="E85C0D"/>
          <w:sz w:val="28"/>
          <w:szCs w:val="28"/>
        </w:rPr>
        <w:t xml:space="preserve">SISTEMA DE REGISTRO DE JORNADA LABORAL</w:t>
      </w:r>
    </w:p>
    <w:p>
      <w:pPr>
        <w:spacing w:after="200"/>
        <w:jc w:val="both"/>
      </w:pPr>
      <w:r>
        <w:rPr>
          <w:sz w:val="22"/>
          <w:szCs w:val="22"/>
        </w:rPr>
        <w:t xml:space="preserve">En cumplimiento del </w:t>
      </w:r>
      <w:r>
        <w:rPr>
          <w:b/>
          <w:bCs/>
          <w:sz w:val="22"/>
          <w:szCs w:val="22"/>
        </w:rPr>
        <w:t xml:space="preserve">Real Decreto-ley 8/2019, de 8 de marzo</w:t>
      </w:r>
      <w:r>
        <w:rPr>
          <w:sz w:val="22"/>
          <w:szCs w:val="22"/>
        </w:rPr>
        <w:t xml:space="preserve">, de medidas urgentes de protección social y de lucha contra la precariedad laboral en la jornada de trabajo, y del </w:t>
      </w:r>
      <w:r>
        <w:rPr>
          <w:b/>
          <w:bCs/>
          <w:sz w:val="22"/>
          <w:szCs w:val="22"/>
        </w:rPr>
        <w:t xml:space="preserve">artículo 34.9 del Estatuto de los Trabajadores</w:t>
      </w:r>
      <w:r>
        <w:rPr>
          <w:sz w:val="22"/>
          <w:szCs w:val="22"/>
        </w:rPr>
        <w:t xml:space="preserve">, la empresa AZKAR MUDANZAS DE BIZKAIA S.L. comunica al trabajador/a abajo firmante la implantación de un sistema de registro horario digital.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1. SISTEMA UTILIZADO</w:t>
      </w:r>
    </w:p>
    <w:p>
      <w:pPr>
        <w:spacing w:after="200"/>
        <w:jc w:val="both"/>
      </w:pPr>
      <w:r>
        <w:rPr>
          <w:sz w:val="22"/>
          <w:szCs w:val="22"/>
        </w:rPr>
        <w:t xml:space="preserve">El registro se realizará mediante una </w:t>
      </w:r>
      <w:r>
        <w:rPr>
          <w:b/>
          <w:bCs/>
          <w:sz w:val="22"/>
          <w:szCs w:val="22"/>
        </w:rPr>
        <w:t xml:space="preserve">aplicación web (PWA)</w:t>
      </w:r>
      <w:r>
        <w:rPr>
          <w:sz w:val="22"/>
          <w:szCs w:val="22"/>
        </w:rPr>
        <w:t xml:space="preserve"> accesible desde el dispositivo móvil del trabajador o desde un ordenador. Cada empleado dispondrá de un </w:t>
      </w:r>
      <w:r>
        <w:rPr>
          <w:b/>
          <w:bCs/>
          <w:sz w:val="22"/>
          <w:szCs w:val="22"/>
        </w:rPr>
        <w:t xml:space="preserve">código PIN personal e intransferible</w:t>
      </w:r>
      <w:r>
        <w:rPr>
          <w:sz w:val="22"/>
          <w:szCs w:val="22"/>
        </w:rPr>
        <w:t xml:space="preserve"> para acceder a su fichaje.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2. OBLIGACIONES DEL TRABAJADOR/A</w:t>
      </w:r>
    </w:p>
    <w:p>
      <w:pPr>
        <w:spacing w:after="120"/>
        <w:jc w:val="both"/>
      </w:pPr>
      <w:r>
        <w:rPr>
          <w:sz w:val="22"/>
          <w:szCs w:val="22"/>
        </w:rPr>
        <w:t xml:space="preserve">El trabajador/a se compromete a:</w:t>
      </w:r>
    </w:p>
    <w:p>
      <w:pPr>
        <w:spacing w:after="100"/>
        <w:ind w:left="400"/>
        <w:jc w:val="both"/>
      </w:pPr>
      <w:r>
        <w:rPr>
          <w:b/>
          <w:bCs/>
          <w:sz w:val="22"/>
          <w:szCs w:val="22"/>
        </w:rPr>
        <w:t xml:space="preserve">a) </w:t>
      </w:r>
      <w:r>
        <w:rPr>
          <w:sz w:val="22"/>
          <w:szCs w:val="22"/>
        </w:rPr>
        <w:t xml:space="preserve">Registrar personalmente su hora de entrada y salida al inicio y fin de cada jornada laboral, así como en las pausas para comer cuando la jornada sea partida.</w:t>
      </w:r>
    </w:p>
    <w:p>
      <w:pPr>
        <w:spacing w:after="100"/>
        <w:ind w:left="400"/>
        <w:jc w:val="both"/>
      </w:pPr>
      <w:r>
        <w:rPr>
          <w:b/>
          <w:bCs/>
          <w:sz w:val="22"/>
          <w:szCs w:val="22"/>
        </w:rPr>
        <w:t xml:space="preserve">b) </w:t>
      </w:r>
      <w:r>
        <w:rPr>
          <w:sz w:val="22"/>
          <w:szCs w:val="22"/>
        </w:rPr>
        <w:t xml:space="preserve">No ceder ni compartir su PIN de acceso con ningún otro trabajador.</w:t>
      </w:r>
    </w:p>
    <w:p>
      <w:pPr>
        <w:spacing w:after="100"/>
        <w:ind w:left="400"/>
        <w:jc w:val="both"/>
      </w:pPr>
      <w:r>
        <w:rPr>
          <w:b/>
          <w:bCs/>
          <w:sz w:val="22"/>
          <w:szCs w:val="22"/>
        </w:rPr>
        <w:t xml:space="preserve">c) </w:t>
      </w:r>
      <w:r>
        <w:rPr>
          <w:sz w:val="22"/>
          <w:szCs w:val="22"/>
        </w:rPr>
        <w:t xml:space="preserve">Comunicar a la empresa cualquier incidencia u olvido de fichaje a través del sistema de incidencias habilitado en la propia aplicación.</w:t>
      </w:r>
    </w:p>
    <w:p>
      <w:pPr>
        <w:spacing w:after="100"/>
        <w:ind w:left="400"/>
        <w:jc w:val="both"/>
      </w:pPr>
      <w:r>
        <w:rPr>
          <w:b/>
          <w:bCs/>
          <w:sz w:val="22"/>
          <w:szCs w:val="22"/>
        </w:rPr>
        <w:t xml:space="preserve">d) </w:t>
      </w:r>
      <w:r>
        <w:rPr>
          <w:sz w:val="22"/>
          <w:szCs w:val="22"/>
        </w:rPr>
        <w:t xml:space="preserve">Realizar los registros de forma veraz y exacta, reflejando fielmente la hora real de inicio y fin de la prestación de servicios.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3. PROTECCIÓN DE DATOS</w:t>
      </w:r>
    </w:p>
    <w:p>
      <w:pPr>
        <w:spacing w:after="200"/>
        <w:jc w:val="both"/>
      </w:pPr>
      <w:r>
        <w:rPr>
          <w:sz w:val="22"/>
          <w:szCs w:val="22"/>
        </w:rPr>
        <w:t xml:space="preserve">De conformidad con el </w:t>
      </w:r>
      <w:r>
        <w:rPr>
          <w:b/>
          <w:bCs/>
          <w:sz w:val="22"/>
          <w:szCs w:val="22"/>
        </w:rPr>
        <w:t xml:space="preserve">Reglamento (UE) 2016/679 (RGPD)</w:t>
      </w:r>
      <w:r>
        <w:rPr>
          <w:sz w:val="22"/>
          <w:szCs w:val="22"/>
        </w:rPr>
        <w:t xml:space="preserve"> y la </w:t>
      </w:r>
      <w:r>
        <w:rPr>
          <w:b/>
          <w:bCs/>
          <w:sz w:val="22"/>
          <w:szCs w:val="22"/>
        </w:rPr>
        <w:t xml:space="preserve">Ley Orgánica 3/2018 (LOPDGDD)</w:t>
      </w:r>
      <w:r>
        <w:rPr>
          <w:sz w:val="22"/>
          <w:szCs w:val="22"/>
        </w:rPr>
        <w:t xml:space="preserve">, se informa que los datos recogidos (nombre, hora de entrada y salida) serán tratados con la única finalidad de cumplir la obligación legal de registro de jornada. Los datos se conservarán durante un mínimo de 4 años y estarán a disposición de los trabajadores, sus representantes legales y la Inspección de Trabajo.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4. CONSERVACIÓN DE REGISTROS</w:t>
      </w:r>
    </w:p>
    <w:p>
      <w:pPr>
        <w:spacing w:after="200"/>
        <w:jc w:val="both"/>
      </w:pPr>
      <w:r>
        <w:rPr>
          <w:sz w:val="22"/>
          <w:szCs w:val="22"/>
        </w:rPr>
        <w:t xml:space="preserve">Los registros se almacenan en un sistema digital seguro en la nube con cifrado de datos. Se conservarán durante un período mínimo de </w:t>
      </w:r>
      <w:r>
        <w:rPr>
          <w:b/>
          <w:bCs/>
          <w:sz w:val="22"/>
          <w:szCs w:val="22"/>
        </w:rPr>
        <w:t xml:space="preserve">cuatro años</w:t>
      </w:r>
      <w:r>
        <w:rPr>
          <w:sz w:val="22"/>
          <w:szCs w:val="22"/>
        </w:rPr>
        <w:t xml:space="preserve"> conforme a lo establecido en la legislación vigente. El trabajador/a podrá consultar sus registros en cualquier momento a través de la aplicación.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5. PROCEDIMIENTO DE INCIDENCIAS</w:t>
      </w:r>
    </w:p>
    <w:p>
      <w:pPr>
        <w:spacing w:after="200"/>
        <w:jc w:val="both"/>
      </w:pPr>
      <w:r>
        <w:rPr>
          <w:sz w:val="22"/>
          <w:szCs w:val="22"/>
        </w:rPr>
        <w:t xml:space="preserve">En caso de olvido o error en el fichaje, el trabajador/a podrá solicitar una corrección a través del botón </w:t>
      </w:r>
      <w:r>
        <w:rPr>
          <w:b/>
          <w:bCs/>
          <w:i/>
          <w:iCs/>
          <w:sz w:val="22"/>
          <w:szCs w:val="22"/>
        </w:rPr>
        <w:t xml:space="preserve">«He olvidado fichar»</w:t>
      </w:r>
      <w:r>
        <w:rPr>
          <w:sz w:val="22"/>
          <w:szCs w:val="22"/>
        </w:rPr>
        <w:t xml:space="preserve"> disponible en la aplicación. Dicha solicitud deberá incluir la hora real aproximada y el motivo del olvido. La empresa revisará y aprobará o rechazará cada solicitud, quedando registrada la trazabilidad completa de la corrección (quién solicitó, cuándo, motivo y quién aprobó).</w:t>
      </w:r>
    </w:p>
    <w:p>
      <w:pPr>
        <w:spacing w:after="200" w:before="400"/>
      </w:pPr>
      <w:r>
        <w:rPr>
          <w:b/>
          <w:bCs/>
          <w:color w:val="1B4F8A"/>
          <w:sz w:val="24"/>
          <w:szCs w:val="24"/>
        </w:rPr>
        <w:t xml:space="preserve">6. HORARIO ASIGNADO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8"/>
        <w:gridCol w:w="6338"/>
      </w:tblGrid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Tramo mañana: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0"/>
            </w:pPr>
          </w:p>
        </w:tc>
      </w:tr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Tramo tarde: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0"/>
            </w:pPr>
          </w:p>
        </w:tc>
      </w:tr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Días laborables: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0"/>
            </w:pPr>
          </w:p>
        </w:tc>
      </w:tr>
    </w:tbl>
    <w:p>
      <w:pPr>
        <w:spacing w:after="200" w:before="600"/>
      </w:pPr>
      <w:r>
        <w:rPr>
          <w:b/>
          <w:bCs/>
          <w:color w:val="1B4F8A"/>
          <w:sz w:val="24"/>
          <w:szCs w:val="24"/>
        </w:rPr>
        <w:t xml:space="preserve">7. DATOS DEL TRABAJADOR/A Y FIRMA</w:t>
      </w:r>
    </w:p>
    <w:p>
      <w:pPr>
        <w:spacing w:after="300"/>
        <w:jc w:val="both"/>
      </w:pPr>
      <w:r>
        <w:rPr>
          <w:sz w:val="22"/>
          <w:szCs w:val="22"/>
        </w:rPr>
        <w:t xml:space="preserve">Con la firma del presente documento, el trabajador/a declara haber sido informado/a del sistema de registro de jornada digital implantado por la empresa y acepta las condiciones de uso aquí descritas.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8"/>
        <w:gridCol w:w="6338"/>
      </w:tblGrid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Nombre completo: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300"/>
            </w:pPr>
          </w:p>
        </w:tc>
      </w:tr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DNI/NIE: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300"/>
            </w:pPr>
          </w:p>
        </w:tc>
      </w:tr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PIN asignado: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300"/>
            </w:pPr>
          </w:p>
        </w:tc>
      </w:tr>
      <w:tr>
        <w:tc>
          <w:tcPr>
            <w:tcW w:type="dxa" w:w="31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B4F8A"/>
                <w:sz w:val="22"/>
                <w:szCs w:val="22"/>
              </w:rPr>
              <w:t xml:space="preserve">Fecha:</w:t>
            </w:r>
          </w:p>
        </w:tc>
        <w:tc>
          <w:tcPr>
            <w:tcW w:type="dxa" w:w="63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300"/>
            </w:pPr>
          </w:p>
        </w:tc>
      </w:tr>
    </w:tbl>
    <w:p>
      <w:pPr>
        <w:spacing w:before="6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3"/>
        <w:gridCol w:w="4753"/>
      </w:tblGrid>
      <w:tr>
        <w:tc>
          <w:tcPr>
            <w:tcW w:type="dxa" w:w="475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1B4F8A"/>
                <w:sz w:val="22"/>
                <w:szCs w:val="22"/>
              </w:rPr>
              <w:t xml:space="preserve">Firma del trabajador/a</w:t>
            </w:r>
          </w:p>
          <w:p>
            <w:pPr>
              <w:spacing w:before="1200"/>
            </w:pPr>
          </w:p>
          <w:p>
            <w:pPr>
              <w:pBdr>
                <w:top w:val="single" w:color="999999" w:sz="2" w:space="4"/>
              </w:pBdr>
              <w:jc w:val="center"/>
            </w:pPr>
            <w:r>
              <w:rPr>
                <w:color w:val="999999"/>
                <w:sz w:val="20"/>
                <w:szCs w:val="20"/>
              </w:rPr>
              <w:t xml:space="preserve">Fdo.: ___________________________</w:t>
            </w:r>
          </w:p>
        </w:tc>
        <w:tc>
          <w:tcPr>
            <w:tcW w:type="dxa" w:w="475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1B4F8A"/>
                <w:sz w:val="22"/>
                <w:szCs w:val="22"/>
              </w:rPr>
              <w:t xml:space="preserve">Por la empresa</w:t>
            </w:r>
          </w:p>
          <w:p>
            <w:pPr>
              <w:spacing w:before="1200"/>
            </w:pPr>
          </w:p>
          <w:p>
            <w:pPr>
              <w:pBdr>
                <w:top w:val="single" w:color="999999" w:sz="2" w:space="4"/>
              </w:pBdr>
              <w:jc w:val="center"/>
            </w:pPr>
            <w:r>
              <w:rPr>
                <w:color w:val="999999"/>
                <w:sz w:val="20"/>
                <w:szCs w:val="20"/>
              </w:rPr>
              <w:t xml:space="preserve">Fdo.: ___________________________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6"/>
      </w:pBdr>
      <w:jc w:val="center"/>
    </w:pPr>
    <w:r>
      <w:rPr>
        <w:rFonts w:ascii="Arial" w:cs="Arial" w:eastAsia="Arial" w:hAnsi="Arial"/>
        <w:color w:val="999999"/>
        <w:sz w:val="14"/>
        <w:szCs w:val="14"/>
      </w:rPr>
      <w:t xml:space="preserve">AZKAR MUDANZAS DE BIZKAIA S.L. — Registro de Jornada según RD-ley 8/2019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00"/>
      <w:jc w:val="left"/>
    </w:pPr>
    <w:r>
      <w:rPr>
        <w:rFonts w:ascii="Arial" w:cs="Arial" w:eastAsia="Arial" w:hAnsi="Arial"/>
        <w:b/>
        <w:bCs/>
        <w:color w:val="1B4F8A"/>
        <w:sz w:val="28"/>
        <w:szCs w:val="28"/>
      </w:rPr>
      <w:t xml:space="preserve">AZKAR MUDANZAS DE BIZKAIA S.L.</w:t>
    </w:r>
  </w:p>
  <w:p>
    <w:pPr>
      <w:spacing w:after="40"/>
      <w:jc w:val="left"/>
    </w:pPr>
    <w:r>
      <w:rPr>
        <w:rFonts w:ascii="Arial" w:cs="Arial" w:eastAsia="Arial" w:hAnsi="Arial"/>
        <w:color w:val="666666"/>
        <w:sz w:val="16"/>
        <w:szCs w:val="16"/>
      </w:rPr>
      <w:t xml:space="preserve">CIF: B05308838  |  Juan de la Cosa Nº2, 2C  |  48004 Bilbao</w:t>
    </w:r>
  </w:p>
  <w:p>
    <w:pPr>
      <w:pBdr>
        <w:bottom w:val="single" w:color="E85C0D" w:sz="6" w:space="8"/>
      </w:pBdr>
      <w:spacing w:after="200"/>
      <w:jc w:val="left"/>
    </w:pPr>
    <w:r>
      <w:rPr>
        <w:rFonts w:ascii="Arial" w:cs="Arial" w:eastAsia="Arial" w:hAnsi="Arial"/>
        <w:color w:val="666666"/>
        <w:sz w:val="16"/>
        <w:szCs w:val="16"/>
      </w:rPr>
      <w:t xml:space="preserve">Tel: 946 959 400  |  admin@azkarmudanzasdevizcaya.es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2026-03-15T21:37:43.975Z</dcterms:created>
  <dcterms:modified xsi:type="dcterms:W3CDTF">2026-03-15T21:37:43.975Z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